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5100FE94"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#10</w:t>
      </w:r>
      <w:r w:rsidR="000B4B9A">
        <w:rPr>
          <w:rFonts w:asciiTheme="minorHAnsi" w:hAnsiTheme="minorHAnsi" w:cs="Arial"/>
          <w:b/>
          <w:bCs/>
          <w:sz w:val="24"/>
          <w:szCs w:val="28"/>
          <w:lang w:val="en-CA"/>
        </w:rPr>
        <w:t>9</w:t>
      </w:r>
      <w:r w:rsidRPr="003D09D6">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CD26E7" w:rsidRPr="00CD26E7">
        <w:rPr>
          <w:rFonts w:asciiTheme="minorHAnsi" w:hAnsiTheme="minorHAnsi" w:cs="Arial"/>
          <w:b/>
          <w:bCs/>
          <w:sz w:val="24"/>
          <w:szCs w:val="28"/>
          <w:lang w:val="en-CA"/>
        </w:rPr>
        <w:t>R4-2320764</w:t>
      </w:r>
    </w:p>
    <w:p w14:paraId="11677D60" w14:textId="0116659F" w:rsidR="003D09D6" w:rsidRPr="003D09D6" w:rsidRDefault="00CD26E7"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Chicago</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USA</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13</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Nov</w:t>
      </w:r>
      <w:r w:rsidR="001B609B">
        <w:rPr>
          <w:rFonts w:asciiTheme="minorHAnsi" w:hAnsiTheme="minorHAnsi" w:cs="Arial"/>
          <w:b/>
          <w:bCs/>
          <w:sz w:val="24"/>
          <w:szCs w:val="28"/>
          <w:lang w:val="en-CA"/>
        </w:rPr>
        <w:t xml:space="preserve">. </w:t>
      </w:r>
      <w:r w:rsidR="003D09D6" w:rsidRPr="003D09D6">
        <w:rPr>
          <w:rFonts w:asciiTheme="minorHAnsi" w:hAnsiTheme="minorHAnsi" w:cs="Arial"/>
          <w:b/>
          <w:bCs/>
          <w:sz w:val="24"/>
          <w:szCs w:val="28"/>
          <w:lang w:val="en-CA"/>
        </w:rPr>
        <w:t xml:space="preserve">2023 – </w:t>
      </w:r>
      <w:r w:rsidR="001B609B">
        <w:rPr>
          <w:rFonts w:asciiTheme="minorHAnsi" w:hAnsiTheme="minorHAnsi" w:cs="Arial"/>
          <w:b/>
          <w:bCs/>
          <w:sz w:val="24"/>
          <w:szCs w:val="28"/>
          <w:lang w:val="en-CA"/>
        </w:rPr>
        <w:t>1</w:t>
      </w:r>
      <w:r>
        <w:rPr>
          <w:rFonts w:asciiTheme="minorHAnsi" w:hAnsiTheme="minorHAnsi" w:cs="Arial"/>
          <w:b/>
          <w:bCs/>
          <w:sz w:val="24"/>
          <w:szCs w:val="28"/>
          <w:lang w:val="en-CA"/>
        </w:rPr>
        <w:t>7</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Nov.</w:t>
      </w:r>
      <w:r w:rsidR="003D09D6" w:rsidRPr="003D09D6">
        <w:rPr>
          <w:rFonts w:asciiTheme="minorHAnsi" w:hAnsiTheme="minorHAnsi" w:cs="Arial"/>
          <w:b/>
          <w:bCs/>
          <w:sz w:val="24"/>
          <w:szCs w:val="28"/>
          <w:lang w:val="en-CA"/>
        </w:rPr>
        <w:t xml:space="preserve"> 2023</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73C2824B"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6011F4">
        <w:rPr>
          <w:rFonts w:asciiTheme="minorHAnsi" w:hAnsiTheme="minorHAnsi" w:cs="Arial"/>
          <w:b/>
          <w:bCs/>
          <w:sz w:val="24"/>
          <w:szCs w:val="28"/>
          <w:lang w:val="en-CA"/>
        </w:rPr>
        <w:t>8</w:t>
      </w:r>
      <w:r w:rsidR="0060797E">
        <w:rPr>
          <w:rFonts w:asciiTheme="minorHAnsi" w:hAnsiTheme="minorHAnsi" w:cs="Arial"/>
          <w:b/>
          <w:bCs/>
          <w:sz w:val="24"/>
          <w:szCs w:val="28"/>
          <w:lang w:val="en-CA"/>
        </w:rPr>
        <w:t>.8.2.</w:t>
      </w:r>
      <w:r w:rsidR="006011F4">
        <w:rPr>
          <w:rFonts w:asciiTheme="minorHAnsi" w:hAnsiTheme="minorHAnsi" w:cs="Arial"/>
          <w:b/>
          <w:bCs/>
          <w:sz w:val="24"/>
          <w:szCs w:val="28"/>
          <w:lang w:val="en-CA"/>
        </w:rPr>
        <w:t>1</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77D790DF"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6F7E98">
        <w:rPr>
          <w:rFonts w:asciiTheme="minorHAnsi" w:hAnsiTheme="minorHAnsi" w:cs="Arial"/>
          <w:sz w:val="24"/>
          <w:szCs w:val="24"/>
          <w:lang w:val="en-CA"/>
        </w:rPr>
        <w:t xml:space="preserve">general aspects of the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7308F487" w:rsidR="002A2DB1" w:rsidRPr="00891ED0" w:rsidRDefault="00D61459" w:rsidP="00D61459">
      <w:pPr>
        <w:rPr>
          <w:sz w:val="22"/>
        </w:rPr>
      </w:pPr>
      <w:r w:rsidRPr="00891ED0">
        <w:rPr>
          <w:sz w:val="22"/>
          <w:lang w:val="en-CA"/>
        </w:rPr>
        <w:t xml:space="preserve">In this contribution, we provide our views on </w:t>
      </w:r>
      <w:r w:rsidR="00C64844" w:rsidRPr="00891ED0">
        <w:rPr>
          <w:sz w:val="22"/>
          <w:lang w:val="en-CA"/>
        </w:rPr>
        <w:t xml:space="preserve">the </w:t>
      </w:r>
      <w:r w:rsidR="009C514A" w:rsidRPr="00891ED0">
        <w:rPr>
          <w:sz w:val="22"/>
          <w:lang w:val="en-CA"/>
        </w:rPr>
        <w:t xml:space="preserve">other </w:t>
      </w:r>
      <w:r w:rsidRPr="00891ED0">
        <w:rPr>
          <w:sz w:val="22"/>
          <w:lang w:val="en-CA"/>
        </w:rPr>
        <w:t>enhancement</w:t>
      </w:r>
      <w:r w:rsidR="009C514A" w:rsidRPr="00891ED0">
        <w:rPr>
          <w:sz w:val="22"/>
          <w:lang w:val="en-CA"/>
        </w:rPr>
        <w:t>s</w:t>
      </w:r>
      <w:r w:rsidR="0066328F" w:rsidRPr="00891ED0">
        <w:rPr>
          <w:sz w:val="22"/>
          <w:lang w:val="en-CA"/>
        </w:rPr>
        <w:t xml:space="preserve">, </w:t>
      </w:r>
      <w:r w:rsidR="00086385" w:rsidRPr="00891ED0">
        <w:rPr>
          <w:sz w:val="22"/>
          <w:lang w:val="en-CA"/>
        </w:rPr>
        <w:t>multiple SCell activation case in R18</w:t>
      </w:r>
      <w:r w:rsidRPr="00891ED0">
        <w:rPr>
          <w:sz w:val="22"/>
          <w:lang w:val="en-CA"/>
        </w:rPr>
        <w:t>.</w:t>
      </w:r>
      <w:r w:rsidR="002A2DB1" w:rsidRPr="00891ED0">
        <w:rPr>
          <w:sz w:val="22"/>
          <w:lang w:val="en-CA"/>
        </w:rPr>
        <w:t xml:space="preserve"> </w:t>
      </w:r>
    </w:p>
    <w:p w14:paraId="1F951817" w14:textId="5EF7B088" w:rsidR="00D61459" w:rsidRDefault="00D60B10" w:rsidP="00D61459">
      <w:pPr>
        <w:pStyle w:val="Heading1"/>
        <w:rPr>
          <w:lang w:val="en-CA"/>
        </w:rPr>
      </w:pPr>
      <w:r>
        <w:rPr>
          <w:lang w:val="en-CA"/>
        </w:rPr>
        <w:t>Discussion</w:t>
      </w:r>
    </w:p>
    <w:p w14:paraId="572C6D96" w14:textId="5F800EEE" w:rsidR="00D60B10" w:rsidRPr="00891ED0" w:rsidRDefault="006011F4" w:rsidP="00877448">
      <w:pPr>
        <w:rPr>
          <w:bCs/>
          <w:sz w:val="22"/>
          <w:szCs w:val="22"/>
          <w:lang w:eastAsia="ko-KR"/>
        </w:rPr>
      </w:pPr>
      <w:r w:rsidRPr="00891ED0">
        <w:rPr>
          <w:bCs/>
          <w:sz w:val="22"/>
          <w:szCs w:val="22"/>
          <w:lang w:eastAsia="ko-KR"/>
        </w:rPr>
        <w:t>In last meeting</w:t>
      </w:r>
      <w:r w:rsidR="00C71759">
        <w:rPr>
          <w:bCs/>
          <w:sz w:val="22"/>
          <w:szCs w:val="22"/>
          <w:lang w:eastAsia="ko-KR"/>
        </w:rPr>
        <w:t>,</w:t>
      </w:r>
      <w:r w:rsidRPr="00891ED0">
        <w:rPr>
          <w:bCs/>
          <w:sz w:val="22"/>
          <w:szCs w:val="22"/>
          <w:lang w:eastAsia="ko-KR"/>
        </w:rPr>
        <w:t xml:space="preserve"> most of the open issues are conclude</w:t>
      </w:r>
      <w:r w:rsidR="00C71759">
        <w:rPr>
          <w:bCs/>
          <w:sz w:val="22"/>
          <w:szCs w:val="22"/>
          <w:lang w:eastAsia="ko-KR"/>
        </w:rPr>
        <w:t>d</w:t>
      </w:r>
      <w:r w:rsidRPr="00891ED0">
        <w:rPr>
          <w:bCs/>
          <w:sz w:val="22"/>
          <w:szCs w:val="22"/>
          <w:lang w:eastAsia="ko-KR"/>
        </w:rPr>
        <w:t xml:space="preserve">. We provide our views on the </w:t>
      </w:r>
      <w:r w:rsidR="005172E2" w:rsidRPr="00891ED0">
        <w:rPr>
          <w:bCs/>
          <w:sz w:val="22"/>
          <w:szCs w:val="22"/>
          <w:lang w:eastAsia="ko-KR"/>
        </w:rPr>
        <w:t>remaining</w:t>
      </w:r>
      <w:r w:rsidRPr="00891ED0">
        <w:rPr>
          <w:bCs/>
          <w:sz w:val="22"/>
          <w:szCs w:val="22"/>
          <w:lang w:eastAsia="ko-KR"/>
        </w:rPr>
        <w:t xml:space="preserve"> open issues.</w:t>
      </w:r>
    </w:p>
    <w:p w14:paraId="6B91DBD5" w14:textId="77777777" w:rsidR="006011F4" w:rsidRPr="00891ED0" w:rsidRDefault="006011F4" w:rsidP="006011F4">
      <w:pPr>
        <w:rPr>
          <w:b/>
          <w:sz w:val="22"/>
          <w:szCs w:val="22"/>
          <w:u w:val="single"/>
          <w:lang w:eastAsia="ko-KR"/>
        </w:rPr>
      </w:pPr>
      <w:r w:rsidRPr="00891ED0">
        <w:rPr>
          <w:b/>
          <w:sz w:val="22"/>
          <w:szCs w:val="22"/>
          <w:u w:val="single"/>
          <w:lang w:eastAsia="ko-KR"/>
        </w:rPr>
        <w:t>Whether SCell activation triggered L3 measurement report is configured/reported per FR2 band</w:t>
      </w:r>
    </w:p>
    <w:p w14:paraId="55AB5D6F" w14:textId="77777777" w:rsidR="006011F4" w:rsidRPr="00891ED0" w:rsidRDefault="006011F4" w:rsidP="006011F4">
      <w:pPr>
        <w:pStyle w:val="ListParagraph"/>
        <w:numPr>
          <w:ilvl w:val="0"/>
          <w:numId w:val="37"/>
        </w:numPr>
        <w:autoSpaceDN w:val="0"/>
        <w:spacing w:after="120"/>
        <w:ind w:left="720"/>
        <w:contextualSpacing w:val="0"/>
        <w:rPr>
          <w:sz w:val="22"/>
          <w:szCs w:val="22"/>
          <w:lang w:eastAsia="zh-CN"/>
        </w:rPr>
      </w:pPr>
      <w:r w:rsidRPr="00891ED0">
        <w:rPr>
          <w:sz w:val="22"/>
          <w:szCs w:val="22"/>
        </w:rPr>
        <w:t>FFS</w:t>
      </w:r>
    </w:p>
    <w:p w14:paraId="2A2C4A43" w14:textId="77777777" w:rsidR="006011F4" w:rsidRPr="00891ED0" w:rsidRDefault="006011F4" w:rsidP="006011F4">
      <w:pPr>
        <w:pStyle w:val="ListParagraph"/>
        <w:numPr>
          <w:ilvl w:val="1"/>
          <w:numId w:val="37"/>
        </w:numPr>
        <w:autoSpaceDN w:val="0"/>
        <w:spacing w:after="120"/>
        <w:ind w:left="1440"/>
        <w:contextualSpacing w:val="0"/>
        <w:rPr>
          <w:sz w:val="22"/>
          <w:szCs w:val="22"/>
        </w:rPr>
      </w:pPr>
      <w:r w:rsidRPr="00891ED0">
        <w:rPr>
          <w:sz w:val="22"/>
          <w:szCs w:val="22"/>
        </w:rPr>
        <w:t>Option 1 (HW):</w:t>
      </w:r>
    </w:p>
    <w:p w14:paraId="0029A524" w14:textId="77777777" w:rsidR="006011F4" w:rsidRPr="00891ED0" w:rsidRDefault="006011F4" w:rsidP="006011F4">
      <w:pPr>
        <w:pStyle w:val="ListParagraph"/>
        <w:numPr>
          <w:ilvl w:val="2"/>
          <w:numId w:val="37"/>
        </w:numPr>
        <w:autoSpaceDN w:val="0"/>
        <w:spacing w:after="120"/>
        <w:contextualSpacing w:val="0"/>
        <w:rPr>
          <w:sz w:val="22"/>
          <w:szCs w:val="22"/>
        </w:rPr>
      </w:pPr>
      <w:r w:rsidRPr="00891ED0">
        <w:rPr>
          <w:sz w:val="22"/>
          <w:szCs w:val="22"/>
        </w:rPr>
        <w:t xml:space="preserve">The SCell activation triggered L3 measurement report is configured/reported per FR2 band, and UE shall only report the measurement result of the SCell with latest measurement results among all SCells within the same band. </w:t>
      </w:r>
    </w:p>
    <w:p w14:paraId="58B0FD6A" w14:textId="77777777" w:rsidR="006011F4" w:rsidRPr="00891ED0" w:rsidRDefault="006011F4" w:rsidP="006011F4">
      <w:pPr>
        <w:pStyle w:val="ListParagraph"/>
        <w:numPr>
          <w:ilvl w:val="2"/>
          <w:numId w:val="37"/>
        </w:numPr>
        <w:autoSpaceDN w:val="0"/>
        <w:spacing w:after="120"/>
        <w:contextualSpacing w:val="0"/>
        <w:rPr>
          <w:sz w:val="22"/>
          <w:szCs w:val="22"/>
        </w:rPr>
      </w:pPr>
      <w:r w:rsidRPr="00891ED0">
        <w:rPr>
          <w:sz w:val="22"/>
          <w:szCs w:val="22"/>
        </w:rPr>
        <w:t>RAN4 to send LS to RAN2 about proposal 5 to facilitate the signalling design in RAN2.</w:t>
      </w:r>
    </w:p>
    <w:p w14:paraId="26437B11" w14:textId="77777777" w:rsidR="006011F4" w:rsidRPr="00891ED0" w:rsidRDefault="006011F4" w:rsidP="00877448">
      <w:pPr>
        <w:rPr>
          <w:bCs/>
          <w:sz w:val="22"/>
          <w:szCs w:val="22"/>
          <w:lang w:eastAsia="ko-KR"/>
        </w:rPr>
      </w:pPr>
    </w:p>
    <w:p w14:paraId="65DA3936" w14:textId="26E4827D" w:rsidR="005172E2" w:rsidRDefault="000342CA" w:rsidP="00877448">
      <w:pPr>
        <w:rPr>
          <w:bCs/>
          <w:sz w:val="22"/>
          <w:szCs w:val="22"/>
          <w:lang w:eastAsia="ko-KR"/>
        </w:rPr>
      </w:pPr>
      <w:r w:rsidRPr="00891ED0">
        <w:rPr>
          <w:bCs/>
          <w:sz w:val="22"/>
          <w:szCs w:val="22"/>
          <w:lang w:eastAsia="ko-KR"/>
        </w:rPr>
        <w:t>We</w:t>
      </w:r>
      <w:r w:rsidR="00E90D72" w:rsidRPr="00891ED0">
        <w:rPr>
          <w:bCs/>
          <w:sz w:val="22"/>
          <w:szCs w:val="22"/>
          <w:lang w:eastAsia="ko-KR"/>
        </w:rPr>
        <w:t xml:space="preserve"> think Ran2 designed signalling</w:t>
      </w:r>
      <w:r w:rsidR="004603B7" w:rsidRPr="00891ED0">
        <w:rPr>
          <w:bCs/>
          <w:sz w:val="22"/>
          <w:szCs w:val="22"/>
          <w:lang w:eastAsia="ko-KR"/>
        </w:rPr>
        <w:t xml:space="preserve"> for L3 measurement report</w:t>
      </w:r>
      <w:r w:rsidR="00E90D72" w:rsidRPr="00891ED0">
        <w:rPr>
          <w:bCs/>
          <w:sz w:val="22"/>
          <w:szCs w:val="22"/>
          <w:lang w:eastAsia="ko-KR"/>
        </w:rPr>
        <w:t xml:space="preserve"> in </w:t>
      </w:r>
      <w:r w:rsidR="00B07680">
        <w:rPr>
          <w:bCs/>
          <w:sz w:val="22"/>
          <w:szCs w:val="22"/>
          <w:lang w:eastAsia="ko-KR"/>
        </w:rPr>
        <w:t xml:space="preserve">a </w:t>
      </w:r>
      <w:r w:rsidR="00E90D72" w:rsidRPr="00891ED0">
        <w:rPr>
          <w:bCs/>
          <w:sz w:val="22"/>
          <w:szCs w:val="22"/>
          <w:lang w:eastAsia="ko-KR"/>
        </w:rPr>
        <w:t>generic manner</w:t>
      </w:r>
      <w:r w:rsidRPr="00891ED0">
        <w:rPr>
          <w:bCs/>
          <w:sz w:val="22"/>
          <w:szCs w:val="22"/>
          <w:lang w:eastAsia="ko-KR"/>
        </w:rPr>
        <w:t xml:space="preserve"> which </w:t>
      </w:r>
      <w:r w:rsidR="004603B7" w:rsidRPr="00891ED0">
        <w:rPr>
          <w:bCs/>
          <w:sz w:val="22"/>
          <w:szCs w:val="22"/>
          <w:lang w:eastAsia="ko-KR"/>
        </w:rPr>
        <w:t>was not specific for FR2 alone</w:t>
      </w:r>
      <w:r w:rsidR="000D5537">
        <w:rPr>
          <w:bCs/>
          <w:sz w:val="22"/>
          <w:szCs w:val="22"/>
          <w:lang w:eastAsia="ko-KR"/>
        </w:rPr>
        <w:t xml:space="preserve"> and can be used for FR1 also</w:t>
      </w:r>
      <w:r w:rsidR="00E90D72" w:rsidRPr="00891ED0">
        <w:rPr>
          <w:bCs/>
          <w:sz w:val="22"/>
          <w:szCs w:val="22"/>
          <w:lang w:eastAsia="ko-KR"/>
        </w:rPr>
        <w:t xml:space="preserve">. </w:t>
      </w:r>
      <w:r w:rsidR="00B3610C">
        <w:rPr>
          <w:bCs/>
          <w:sz w:val="22"/>
          <w:szCs w:val="22"/>
          <w:lang w:eastAsia="ko-KR"/>
        </w:rPr>
        <w:t xml:space="preserve">We think </w:t>
      </w:r>
      <w:r w:rsidR="00D7690D">
        <w:rPr>
          <w:bCs/>
          <w:sz w:val="22"/>
          <w:szCs w:val="22"/>
          <w:lang w:eastAsia="ko-KR"/>
        </w:rPr>
        <w:t>main scenario where</w:t>
      </w:r>
      <w:r w:rsidR="00B3610C">
        <w:rPr>
          <w:bCs/>
          <w:sz w:val="22"/>
          <w:szCs w:val="22"/>
          <w:lang w:eastAsia="ko-KR"/>
        </w:rPr>
        <w:t xml:space="preserve"> measurement results are available is when the UE completes the measurement report </w:t>
      </w:r>
      <w:r w:rsidR="00D7690D">
        <w:rPr>
          <w:bCs/>
          <w:sz w:val="22"/>
          <w:szCs w:val="22"/>
          <w:lang w:eastAsia="ko-KR"/>
        </w:rPr>
        <w:t xml:space="preserve">just before </w:t>
      </w:r>
      <w:r w:rsidR="006E2464">
        <w:rPr>
          <w:bCs/>
          <w:sz w:val="22"/>
          <w:szCs w:val="22"/>
          <w:lang w:eastAsia="ko-KR"/>
        </w:rPr>
        <w:t>receiving SCell activation command or when an event is not met</w:t>
      </w:r>
      <w:r w:rsidR="00A23FB3" w:rsidRPr="00891ED0">
        <w:rPr>
          <w:bCs/>
          <w:sz w:val="22"/>
          <w:szCs w:val="22"/>
          <w:lang w:eastAsia="ko-KR"/>
        </w:rPr>
        <w:t xml:space="preserve">. </w:t>
      </w:r>
      <w:r w:rsidR="004A1105">
        <w:rPr>
          <w:bCs/>
          <w:sz w:val="22"/>
          <w:szCs w:val="22"/>
          <w:lang w:eastAsia="ko-KR"/>
        </w:rPr>
        <w:t xml:space="preserve">For most of the practical scenarios, we think current Ran2 signalling design works fine and we do not see a need to restrict it to </w:t>
      </w:r>
      <w:r w:rsidR="004A09B2">
        <w:rPr>
          <w:bCs/>
          <w:sz w:val="22"/>
          <w:szCs w:val="22"/>
          <w:lang w:eastAsia="ko-KR"/>
        </w:rPr>
        <w:t>FR2 band alone</w:t>
      </w:r>
      <w:r w:rsidR="00F1607F" w:rsidRPr="00891ED0">
        <w:rPr>
          <w:bCs/>
          <w:sz w:val="22"/>
          <w:szCs w:val="22"/>
          <w:lang w:eastAsia="ko-KR"/>
        </w:rPr>
        <w:t xml:space="preserve">. </w:t>
      </w:r>
    </w:p>
    <w:p w14:paraId="5CD0E85F" w14:textId="77777777" w:rsidR="00251577" w:rsidRDefault="00251577" w:rsidP="00877448">
      <w:pPr>
        <w:rPr>
          <w:bCs/>
          <w:sz w:val="22"/>
          <w:szCs w:val="22"/>
          <w:lang w:eastAsia="ko-KR"/>
        </w:rPr>
      </w:pPr>
    </w:p>
    <w:p w14:paraId="31C4B08A" w14:textId="43481FC4" w:rsidR="009F5848" w:rsidRPr="004A09B2" w:rsidRDefault="007C29C5" w:rsidP="00271256">
      <w:pPr>
        <w:pStyle w:val="ListParagraph"/>
        <w:numPr>
          <w:ilvl w:val="0"/>
          <w:numId w:val="38"/>
        </w:numPr>
        <w:overflowPunct w:val="0"/>
        <w:autoSpaceDE w:val="0"/>
        <w:autoSpaceDN w:val="0"/>
        <w:adjustRightInd w:val="0"/>
        <w:spacing w:after="120"/>
        <w:ind w:left="936"/>
        <w:contextualSpacing w:val="0"/>
        <w:textAlignment w:val="baseline"/>
        <w:rPr>
          <w:sz w:val="22"/>
        </w:rPr>
      </w:pPr>
      <w:r w:rsidRPr="004A09B2">
        <w:rPr>
          <w:bCs/>
          <w:sz w:val="22"/>
          <w:szCs w:val="22"/>
          <w:lang w:eastAsia="ko-KR"/>
        </w:rPr>
        <w:t>RAN4 not to change the RAN2 signalling design</w:t>
      </w:r>
      <w:r w:rsidR="00D73FE2" w:rsidRPr="004A09B2">
        <w:rPr>
          <w:bCs/>
          <w:sz w:val="22"/>
          <w:szCs w:val="22"/>
          <w:lang w:eastAsia="ko-KR"/>
        </w:rPr>
        <w:t xml:space="preserve"> of L3 measurement report </w:t>
      </w:r>
      <w:r w:rsidR="00C44079" w:rsidRPr="004A09B2">
        <w:rPr>
          <w:bCs/>
          <w:sz w:val="22"/>
          <w:szCs w:val="22"/>
          <w:lang w:eastAsia="ko-KR"/>
        </w:rPr>
        <w:t>upon SCell activation command</w:t>
      </w:r>
      <w:r w:rsidRPr="004A09B2">
        <w:rPr>
          <w:bCs/>
          <w:sz w:val="22"/>
          <w:szCs w:val="22"/>
          <w:lang w:eastAsia="ko-KR"/>
        </w:rPr>
        <w:t xml:space="preserve">. </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6C88AA95" w:rsidR="00A30E70" w:rsidRPr="004E74AE" w:rsidRDefault="00D61459" w:rsidP="00106498">
      <w:pPr>
        <w:rPr>
          <w:sz w:val="22"/>
          <w:lang w:val="en-CA"/>
        </w:rPr>
      </w:pPr>
      <w:r w:rsidRPr="004E74AE">
        <w:rPr>
          <w:sz w:val="22"/>
          <w:lang w:val="en-CA"/>
        </w:rPr>
        <w:t>In this contribution we have provided our views on the FR2 SCell activation delay reduction and made following proposals:</w:t>
      </w:r>
    </w:p>
    <w:p w14:paraId="4387D895" w14:textId="17666162" w:rsidR="00495A64" w:rsidRPr="00F541CA" w:rsidRDefault="004A09B2" w:rsidP="00106498">
      <w:pPr>
        <w:pStyle w:val="ListParagraph"/>
        <w:numPr>
          <w:ilvl w:val="0"/>
          <w:numId w:val="39"/>
        </w:numPr>
        <w:overflowPunct w:val="0"/>
        <w:autoSpaceDE w:val="0"/>
        <w:autoSpaceDN w:val="0"/>
        <w:adjustRightInd w:val="0"/>
        <w:spacing w:after="120"/>
        <w:contextualSpacing w:val="0"/>
        <w:textAlignment w:val="baseline"/>
        <w:rPr>
          <w:sz w:val="22"/>
        </w:rPr>
      </w:pPr>
      <w:r w:rsidRPr="004A09B2">
        <w:rPr>
          <w:bCs/>
          <w:sz w:val="22"/>
          <w:szCs w:val="22"/>
          <w:lang w:eastAsia="ko-KR"/>
        </w:rPr>
        <w:t xml:space="preserve">RAN4 not to change the RAN2 signalling design of L3 measurement report upon SCell activation command. </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4F5E50D3" w14:textId="58F3BC64"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R4-23144</w:t>
      </w:r>
      <w:r w:rsidR="00CD5754">
        <w:rPr>
          <w:rFonts w:asciiTheme="minorHAnsi" w:hAnsiTheme="minorHAnsi"/>
          <w:sz w:val="22"/>
          <w:szCs w:val="22"/>
        </w:rPr>
        <w:t>46</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13EF" w14:textId="77777777" w:rsidR="00FF65E2" w:rsidRDefault="00FF65E2">
      <w:r>
        <w:separator/>
      </w:r>
    </w:p>
  </w:endnote>
  <w:endnote w:type="continuationSeparator" w:id="0">
    <w:p w14:paraId="02E55169" w14:textId="77777777" w:rsidR="00FF65E2" w:rsidRDefault="00FF65E2">
      <w:r>
        <w:continuationSeparator/>
      </w:r>
    </w:p>
  </w:endnote>
  <w:endnote w:type="continuationNotice" w:id="1">
    <w:p w14:paraId="2E31586C" w14:textId="77777777" w:rsidR="00FF65E2" w:rsidRDefault="00FF6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0FBC" w14:textId="77777777" w:rsidR="00FF65E2" w:rsidRDefault="00FF65E2">
      <w:r>
        <w:separator/>
      </w:r>
    </w:p>
  </w:footnote>
  <w:footnote w:type="continuationSeparator" w:id="0">
    <w:p w14:paraId="14DDF6E8" w14:textId="77777777" w:rsidR="00FF65E2" w:rsidRDefault="00FF65E2">
      <w:r>
        <w:continuationSeparator/>
      </w:r>
    </w:p>
  </w:footnote>
  <w:footnote w:type="continuationNotice" w:id="1">
    <w:p w14:paraId="51B707FE" w14:textId="77777777" w:rsidR="00FF65E2" w:rsidRDefault="00FF65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D2F0E"/>
    <w:multiLevelType w:val="hybridMultilevel"/>
    <w:tmpl w:val="9306F7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4726C55"/>
    <w:multiLevelType w:val="hybridMultilevel"/>
    <w:tmpl w:val="3956E5CA"/>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68611C4D"/>
    <w:multiLevelType w:val="hybridMultilevel"/>
    <w:tmpl w:val="1C88F450"/>
    <w:lvl w:ilvl="0" w:tplc="FFFFFFFF">
      <w:start w:val="1"/>
      <w:numFmt w:val="decimal"/>
      <w:lvlText w:val="Proposal %1: "/>
      <w:lvlJc w:val="left"/>
      <w:pPr>
        <w:ind w:left="320" w:hanging="360"/>
      </w:pPr>
      <w:rPr>
        <w:rFonts w:cs="Times New Roman" w:hint="default"/>
        <w:b/>
        <w:i w:val="0"/>
        <w:color w:val="auto"/>
        <w:sz w:val="22"/>
        <w:szCs w:val="22"/>
      </w:rPr>
    </w:lvl>
    <w:lvl w:ilvl="1" w:tplc="FFFFFFFF" w:tentative="1">
      <w:start w:val="1"/>
      <w:numFmt w:val="lowerLetter"/>
      <w:lvlText w:val="%2."/>
      <w:lvlJc w:val="left"/>
      <w:pPr>
        <w:ind w:left="1040" w:hanging="360"/>
      </w:pPr>
    </w:lvl>
    <w:lvl w:ilvl="2" w:tplc="FFFFFFFF" w:tentative="1">
      <w:start w:val="1"/>
      <w:numFmt w:val="lowerRoman"/>
      <w:lvlText w:val="%3."/>
      <w:lvlJc w:val="right"/>
      <w:pPr>
        <w:ind w:left="1760" w:hanging="180"/>
      </w:pPr>
    </w:lvl>
    <w:lvl w:ilvl="3" w:tplc="FFFFFFFF" w:tentative="1">
      <w:start w:val="1"/>
      <w:numFmt w:val="decimal"/>
      <w:lvlText w:val="%4."/>
      <w:lvlJc w:val="left"/>
      <w:pPr>
        <w:ind w:left="2480" w:hanging="360"/>
      </w:pPr>
    </w:lvl>
    <w:lvl w:ilvl="4" w:tplc="FFFFFFFF" w:tentative="1">
      <w:start w:val="1"/>
      <w:numFmt w:val="lowerLetter"/>
      <w:lvlText w:val="%5."/>
      <w:lvlJc w:val="left"/>
      <w:pPr>
        <w:ind w:left="3200" w:hanging="360"/>
      </w:pPr>
    </w:lvl>
    <w:lvl w:ilvl="5" w:tplc="FFFFFFFF" w:tentative="1">
      <w:start w:val="1"/>
      <w:numFmt w:val="lowerRoman"/>
      <w:lvlText w:val="%6."/>
      <w:lvlJc w:val="right"/>
      <w:pPr>
        <w:ind w:left="3920" w:hanging="180"/>
      </w:pPr>
    </w:lvl>
    <w:lvl w:ilvl="6" w:tplc="FFFFFFFF" w:tentative="1">
      <w:start w:val="1"/>
      <w:numFmt w:val="decimal"/>
      <w:lvlText w:val="%7."/>
      <w:lvlJc w:val="left"/>
      <w:pPr>
        <w:ind w:left="4640" w:hanging="360"/>
      </w:pPr>
    </w:lvl>
    <w:lvl w:ilvl="7" w:tplc="FFFFFFFF" w:tentative="1">
      <w:start w:val="1"/>
      <w:numFmt w:val="lowerLetter"/>
      <w:lvlText w:val="%8."/>
      <w:lvlJc w:val="left"/>
      <w:pPr>
        <w:ind w:left="5360" w:hanging="360"/>
      </w:pPr>
    </w:lvl>
    <w:lvl w:ilvl="8" w:tplc="FFFFFFFF" w:tentative="1">
      <w:start w:val="1"/>
      <w:numFmt w:val="lowerRoman"/>
      <w:lvlText w:val="%9."/>
      <w:lvlJc w:val="right"/>
      <w:pPr>
        <w:ind w:left="6080" w:hanging="180"/>
      </w:p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033C89"/>
    <w:multiLevelType w:val="hybridMultilevel"/>
    <w:tmpl w:val="1C88F450"/>
    <w:lvl w:ilvl="0" w:tplc="B32E974E">
      <w:start w:val="1"/>
      <w:numFmt w:val="decimal"/>
      <w:lvlText w:val="Proposal %1: "/>
      <w:lvlJc w:val="left"/>
      <w:pPr>
        <w:ind w:left="320" w:hanging="360"/>
      </w:pPr>
      <w:rPr>
        <w:rFonts w:cs="Times New Roman" w:hint="default"/>
        <w:b/>
        <w:i w:val="0"/>
        <w:color w:val="auto"/>
        <w:sz w:val="22"/>
        <w:szCs w:val="22"/>
      </w:rPr>
    </w:lvl>
    <w:lvl w:ilvl="1" w:tplc="20000019" w:tentative="1">
      <w:start w:val="1"/>
      <w:numFmt w:val="lowerLetter"/>
      <w:lvlText w:val="%2."/>
      <w:lvlJc w:val="left"/>
      <w:pPr>
        <w:ind w:left="1040" w:hanging="360"/>
      </w:pPr>
    </w:lvl>
    <w:lvl w:ilvl="2" w:tplc="2000001B" w:tentative="1">
      <w:start w:val="1"/>
      <w:numFmt w:val="lowerRoman"/>
      <w:lvlText w:val="%3."/>
      <w:lvlJc w:val="right"/>
      <w:pPr>
        <w:ind w:left="1760" w:hanging="180"/>
      </w:pPr>
    </w:lvl>
    <w:lvl w:ilvl="3" w:tplc="2000000F" w:tentative="1">
      <w:start w:val="1"/>
      <w:numFmt w:val="decimal"/>
      <w:lvlText w:val="%4."/>
      <w:lvlJc w:val="left"/>
      <w:pPr>
        <w:ind w:left="2480" w:hanging="360"/>
      </w:pPr>
    </w:lvl>
    <w:lvl w:ilvl="4" w:tplc="20000019" w:tentative="1">
      <w:start w:val="1"/>
      <w:numFmt w:val="lowerLetter"/>
      <w:lvlText w:val="%5."/>
      <w:lvlJc w:val="left"/>
      <w:pPr>
        <w:ind w:left="3200" w:hanging="360"/>
      </w:pPr>
    </w:lvl>
    <w:lvl w:ilvl="5" w:tplc="2000001B" w:tentative="1">
      <w:start w:val="1"/>
      <w:numFmt w:val="lowerRoman"/>
      <w:lvlText w:val="%6."/>
      <w:lvlJc w:val="right"/>
      <w:pPr>
        <w:ind w:left="3920" w:hanging="180"/>
      </w:pPr>
    </w:lvl>
    <w:lvl w:ilvl="6" w:tplc="2000000F" w:tentative="1">
      <w:start w:val="1"/>
      <w:numFmt w:val="decimal"/>
      <w:lvlText w:val="%7."/>
      <w:lvlJc w:val="left"/>
      <w:pPr>
        <w:ind w:left="4640" w:hanging="360"/>
      </w:pPr>
    </w:lvl>
    <w:lvl w:ilvl="7" w:tplc="20000019" w:tentative="1">
      <w:start w:val="1"/>
      <w:numFmt w:val="lowerLetter"/>
      <w:lvlText w:val="%8."/>
      <w:lvlJc w:val="left"/>
      <w:pPr>
        <w:ind w:left="5360" w:hanging="360"/>
      </w:pPr>
    </w:lvl>
    <w:lvl w:ilvl="8" w:tplc="2000001B" w:tentative="1">
      <w:start w:val="1"/>
      <w:numFmt w:val="lowerRoman"/>
      <w:lvlText w:val="%9."/>
      <w:lvlJc w:val="right"/>
      <w:pPr>
        <w:ind w:left="6080" w:hanging="180"/>
      </w:pPr>
    </w:lvl>
  </w:abstractNum>
  <w:abstractNum w:abstractNumId="30"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4"/>
  </w:num>
  <w:num w:numId="2" w16cid:durableId="909533652">
    <w:abstractNumId w:val="33"/>
  </w:num>
  <w:num w:numId="3" w16cid:durableId="855189921">
    <w:abstractNumId w:val="30"/>
  </w:num>
  <w:num w:numId="4" w16cid:durableId="169148498">
    <w:abstractNumId w:val="13"/>
  </w:num>
  <w:num w:numId="5" w16cid:durableId="1131358376">
    <w:abstractNumId w:val="14"/>
  </w:num>
  <w:num w:numId="6" w16cid:durableId="656618368">
    <w:abstractNumId w:val="2"/>
  </w:num>
  <w:num w:numId="7" w16cid:durableId="711925221">
    <w:abstractNumId w:val="1"/>
  </w:num>
  <w:num w:numId="8" w16cid:durableId="1765959469">
    <w:abstractNumId w:val="36"/>
  </w:num>
  <w:num w:numId="9" w16cid:durableId="484013963">
    <w:abstractNumId w:val="23"/>
  </w:num>
  <w:num w:numId="10" w16cid:durableId="550776751">
    <w:abstractNumId w:val="28"/>
  </w:num>
  <w:num w:numId="11" w16cid:durableId="2106611072">
    <w:abstractNumId w:val="7"/>
  </w:num>
  <w:num w:numId="12" w16cid:durableId="899101234">
    <w:abstractNumId w:val="0"/>
  </w:num>
  <w:num w:numId="13" w16cid:durableId="2049337068">
    <w:abstractNumId w:val="15"/>
  </w:num>
  <w:num w:numId="14" w16cid:durableId="414909943">
    <w:abstractNumId w:val="26"/>
  </w:num>
  <w:num w:numId="15" w16cid:durableId="2087454580">
    <w:abstractNumId w:val="25"/>
  </w:num>
  <w:num w:numId="16" w16cid:durableId="546068386">
    <w:abstractNumId w:val="17"/>
  </w:num>
  <w:num w:numId="17" w16cid:durableId="2122869071">
    <w:abstractNumId w:val="12"/>
  </w:num>
  <w:num w:numId="18" w16cid:durableId="683365675">
    <w:abstractNumId w:val="35"/>
  </w:num>
  <w:num w:numId="19" w16cid:durableId="780414896">
    <w:abstractNumId w:val="19"/>
  </w:num>
  <w:num w:numId="20" w16cid:durableId="1880821694">
    <w:abstractNumId w:val="5"/>
  </w:num>
  <w:num w:numId="21" w16cid:durableId="1829326818">
    <w:abstractNumId w:val="20"/>
  </w:num>
  <w:num w:numId="22" w16cid:durableId="604272518">
    <w:abstractNumId w:val="11"/>
  </w:num>
  <w:num w:numId="23" w16cid:durableId="1246718577">
    <w:abstractNumId w:val="22"/>
  </w:num>
  <w:num w:numId="24" w16cid:durableId="1499080432">
    <w:abstractNumId w:val="9"/>
  </w:num>
  <w:num w:numId="25" w16cid:durableId="1182281652">
    <w:abstractNumId w:val="16"/>
  </w:num>
  <w:num w:numId="26" w16cid:durableId="744306720">
    <w:abstractNumId w:val="31"/>
  </w:num>
  <w:num w:numId="27" w16cid:durableId="1082289481">
    <w:abstractNumId w:val="3"/>
  </w:num>
  <w:num w:numId="28" w16cid:durableId="1556813973">
    <w:abstractNumId w:val="21"/>
  </w:num>
  <w:num w:numId="29" w16cid:durableId="1733041343">
    <w:abstractNumId w:val="34"/>
  </w:num>
  <w:num w:numId="30" w16cid:durableId="1198161151">
    <w:abstractNumId w:val="8"/>
  </w:num>
  <w:num w:numId="31" w16cid:durableId="1921257316">
    <w:abstractNumId w:val="30"/>
  </w:num>
  <w:num w:numId="32" w16cid:durableId="555819374">
    <w:abstractNumId w:val="6"/>
  </w:num>
  <w:num w:numId="33" w16cid:durableId="721056492">
    <w:abstractNumId w:val="4"/>
  </w:num>
  <w:num w:numId="34" w16cid:durableId="1609699379">
    <w:abstractNumId w:val="32"/>
  </w:num>
  <w:num w:numId="35" w16cid:durableId="1117917967">
    <w:abstractNumId w:val="18"/>
  </w:num>
  <w:num w:numId="36" w16cid:durableId="1662539240">
    <w:abstractNumId w:val="10"/>
  </w:num>
  <w:num w:numId="37" w16cid:durableId="1973486209">
    <w:abstractNumId w:val="22"/>
  </w:num>
  <w:num w:numId="38" w16cid:durableId="919101562">
    <w:abstractNumId w:val="29"/>
  </w:num>
  <w:num w:numId="39" w16cid:durableId="1550998371">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2CA"/>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B9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537"/>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E755D"/>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18"/>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2E70"/>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577"/>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2B3B"/>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34"/>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6A3"/>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3B7"/>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BA8"/>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09B2"/>
    <w:rsid w:val="004A10C1"/>
    <w:rsid w:val="004A1105"/>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172E2"/>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6D2D"/>
    <w:rsid w:val="00527CA9"/>
    <w:rsid w:val="00527EFF"/>
    <w:rsid w:val="0053003B"/>
    <w:rsid w:val="00530082"/>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001"/>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1F4"/>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AEA"/>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464"/>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0E1"/>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1D00"/>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426E"/>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9C5"/>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2DA2"/>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83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3B67"/>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1ED0"/>
    <w:rsid w:val="008920F8"/>
    <w:rsid w:val="0089232E"/>
    <w:rsid w:val="008923F4"/>
    <w:rsid w:val="0089252A"/>
    <w:rsid w:val="00892953"/>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9D5"/>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3FB3"/>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7022C"/>
    <w:rsid w:val="00A70954"/>
    <w:rsid w:val="00A71708"/>
    <w:rsid w:val="00A7243B"/>
    <w:rsid w:val="00A7252D"/>
    <w:rsid w:val="00A728F6"/>
    <w:rsid w:val="00A73D48"/>
    <w:rsid w:val="00A743EA"/>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680"/>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10C"/>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36"/>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03A"/>
    <w:rsid w:val="00C43625"/>
    <w:rsid w:val="00C43D50"/>
    <w:rsid w:val="00C44079"/>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535"/>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759"/>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6E7"/>
    <w:rsid w:val="00CD2D8E"/>
    <w:rsid w:val="00CD3102"/>
    <w:rsid w:val="00CD31D2"/>
    <w:rsid w:val="00CD3464"/>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210"/>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3FE2"/>
    <w:rsid w:val="00D741EC"/>
    <w:rsid w:val="00D7425E"/>
    <w:rsid w:val="00D742BA"/>
    <w:rsid w:val="00D744AA"/>
    <w:rsid w:val="00D7590B"/>
    <w:rsid w:val="00D759E0"/>
    <w:rsid w:val="00D76340"/>
    <w:rsid w:val="00D7690D"/>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4ED"/>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2F4"/>
    <w:rsid w:val="00DF6838"/>
    <w:rsid w:val="00DF748F"/>
    <w:rsid w:val="00DF7813"/>
    <w:rsid w:val="00DF79AF"/>
    <w:rsid w:val="00E004A9"/>
    <w:rsid w:val="00E007AA"/>
    <w:rsid w:val="00E00870"/>
    <w:rsid w:val="00E00C8C"/>
    <w:rsid w:val="00E01777"/>
    <w:rsid w:val="00E017EB"/>
    <w:rsid w:val="00E0195E"/>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89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D8E"/>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D72"/>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16A0"/>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07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1CA"/>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8E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5E2"/>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table" w:styleId="GridTable5Dark-Accent1">
    <w:name w:val="Grid Table 5 Dark Accent 1"/>
    <w:basedOn w:val="TableNormal"/>
    <w:uiPriority w:val="50"/>
    <w:rsid w:val="00C645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C6453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4202879">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4419220">
      <w:bodyDiv w:val="1"/>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194224688">
      <w:bodyDiv w:val="1"/>
      <w:marLeft w:val="0"/>
      <w:marRight w:val="0"/>
      <w:marTop w:val="0"/>
      <w:marBottom w:val="0"/>
      <w:divBdr>
        <w:top w:val="none" w:sz="0" w:space="0" w:color="auto"/>
        <w:left w:val="none" w:sz="0" w:space="0" w:color="auto"/>
        <w:bottom w:val="none" w:sz="0" w:space="0" w:color="auto"/>
        <w:right w:val="none" w:sz="0" w:space="0" w:color="auto"/>
      </w:divBdr>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4492612">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purl.org/dc/dcmitype/"/>
    <ds:schemaRef ds:uri="http://purl.org/dc/elements/1.1/"/>
    <ds:schemaRef ds:uri="http://schemas.microsoft.com/office/2006/documentManagement/types"/>
    <ds:schemaRef ds:uri="http://schemas.microsoft.com/sharepoint/v3"/>
    <ds:schemaRef ds:uri="d8762117-8292-4133-b1c7-eab5c6487cfd"/>
    <ds:schemaRef ds:uri="http://schemas.microsoft.com/office/infopath/2007/PartnerControls"/>
    <ds:schemaRef ds:uri="http://schemas.microsoft.com/office/2006/metadata/properties"/>
    <ds:schemaRef ds:uri="http://purl.org/dc/terms/"/>
    <ds:schemaRef ds:uri="http://www.w3.org/XML/1998/namespace"/>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E1EC6871-699A-4CE8-B20F-3020F37C9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2023-11-01T22:40:00Z</dcterms:created>
  <dcterms:modified xsi:type="dcterms:W3CDTF">2023-11-03T21:18:00Z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